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DD3B" w14:textId="77777777" w:rsidR="00547517" w:rsidRDefault="00547517" w:rsidP="00AD74ED">
      <w:r w:rsidRPr="00547517">
        <w:rPr>
          <w:rFonts w:ascii="Calibri" w:eastAsia="Calibri" w:hAnsi="Calibri" w:cs="Times New Roman"/>
          <w:bCs/>
          <w:noProof/>
          <w:lang w:eastAsia="el-GR"/>
        </w:rPr>
        <w:drawing>
          <wp:inline distT="0" distB="0" distL="0" distR="0" wp14:anchorId="648013B9" wp14:editId="208193F9">
            <wp:extent cx="999887" cy="835660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99" cy="8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6DD7" w14:textId="77777777" w:rsidR="00AD74ED" w:rsidRPr="00194421" w:rsidRDefault="00AD74ED" w:rsidP="00AD74ED">
      <w:pPr>
        <w:spacing w:after="0" w:line="240" w:lineRule="auto"/>
        <w:ind w:left="-567"/>
        <w:rPr>
          <w:rFonts w:ascii="Calibri" w:eastAsia="Times New Roman" w:hAnsi="Calibri" w:cs="Times New Roman"/>
          <w:b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ΙΔΙΩΤΙΚΟ ΛΥΚΕΙΟ – ΘΕΜΕΛΙΟ </w:t>
      </w:r>
      <w:r w:rsidRPr="00194421">
        <w:rPr>
          <w:rFonts w:ascii="Calibri" w:eastAsia="Times New Roman" w:hAnsi="Calibri" w:cs="Times New Roman"/>
          <w:b/>
          <w:sz w:val="20"/>
          <w:szCs w:val="20"/>
          <w:lang w:val="en-US"/>
        </w:rPr>
        <w:t>SCHOOL</w:t>
      </w:r>
    </w:p>
    <w:p w14:paraId="1698BD61" w14:textId="77777777" w:rsidR="00AD74ED" w:rsidRPr="00194421" w:rsidRDefault="00AD74ED" w:rsidP="00AD74ED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>ΤΗΛΕΦΩΝΟ 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2610453189</w:t>
      </w:r>
    </w:p>
    <w:p w14:paraId="7CA5F7D8" w14:textId="77777777" w:rsidR="00AD74ED" w:rsidRPr="00194421" w:rsidRDefault="00AD74ED" w:rsidP="00AD74ED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ΔΙΕΥΘΥΝΣΗ: </w:t>
      </w:r>
      <w:r w:rsidRPr="00194421">
        <w:rPr>
          <w:rFonts w:ascii="Calibri" w:eastAsia="Times New Roman" w:hAnsi="Calibri" w:cs="Times New Roman"/>
          <w:sz w:val="20"/>
          <w:szCs w:val="20"/>
        </w:rPr>
        <w:t>Πανεπιστημίου 369Α</w:t>
      </w:r>
    </w:p>
    <w:p w14:paraId="33273C9A" w14:textId="59A2DF96" w:rsidR="00AD74ED" w:rsidRPr="00AD74ED" w:rsidRDefault="00AD74ED" w:rsidP="00AD74ED">
      <w:pPr>
        <w:widowControl w:val="0"/>
        <w:autoSpaceDE w:val="0"/>
        <w:autoSpaceDN w:val="0"/>
        <w:adjustRightInd w:val="0"/>
        <w:spacing w:after="200" w:line="276" w:lineRule="auto"/>
        <w:ind w:left="-567" w:right="-7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e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-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mail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: </w:t>
      </w:r>
      <w:hyperlink r:id="rId6" w:history="1"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mail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@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lyk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-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themelioedu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ach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sch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gr</w:t>
        </w:r>
      </w:hyperlink>
      <w:r w:rsidRPr="00194421">
        <w:rPr>
          <w:rFonts w:ascii="Calibri" w:eastAsia="Times New Roman" w:hAnsi="Calibri" w:cs="Times New Roman"/>
          <w:sz w:val="20"/>
          <w:szCs w:val="20"/>
        </w:rPr>
        <w:br/>
      </w:r>
      <w:r w:rsidRPr="00194421">
        <w:rPr>
          <w:rFonts w:ascii="Calibri" w:eastAsia="Times New Roman" w:hAnsi="Calibri" w:cs="Times New Roman"/>
          <w:b/>
          <w:sz w:val="20"/>
          <w:szCs w:val="20"/>
        </w:rPr>
        <w:t>Πληροφορίες: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Γραμματεία</w:t>
      </w:r>
    </w:p>
    <w:p w14:paraId="6E2D3C04" w14:textId="671F3453" w:rsidR="00AD74ED" w:rsidRDefault="00547517" w:rsidP="00547517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</w:pPr>
      <w:r w:rsidRPr="00631B4A"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>ΠΡΟΓΡΑΜΜΑ ΠΡΟΑΓΩ</w:t>
      </w:r>
      <w:r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 xml:space="preserve">ΓΙΚΩΝ ΕΝΔΟΣΧΟΛΙΚΩΝ ΕΞΕΤΑΣΕΩΝ 2024-2025 </w:t>
      </w:r>
    </w:p>
    <w:p w14:paraId="6BA7A6D6" w14:textId="2A8C88B5" w:rsidR="00547517" w:rsidRPr="00AD74ED" w:rsidRDefault="00547517" w:rsidP="00AD74ED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</w:pPr>
      <w:r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 xml:space="preserve"> </w:t>
      </w:r>
      <w:r w:rsidRPr="00AD74ED"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  <w:t>Β΄ΛΥΚΕΙΟΥ</w:t>
      </w:r>
    </w:p>
    <w:tbl>
      <w:tblPr>
        <w:tblStyle w:val="2"/>
        <w:tblW w:w="935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63"/>
        <w:gridCol w:w="3170"/>
        <w:gridCol w:w="2374"/>
        <w:gridCol w:w="1244"/>
      </w:tblGrid>
      <w:tr w:rsidR="00AD74ED" w:rsidRPr="00631B4A" w14:paraId="3DD3DD04" w14:textId="77777777" w:rsidTr="00AD74ED">
        <w:trPr>
          <w:trHeight w:val="750"/>
        </w:trPr>
        <w:tc>
          <w:tcPr>
            <w:tcW w:w="2563" w:type="dxa"/>
            <w:shd w:val="clear" w:color="auto" w:fill="D5DCE4"/>
          </w:tcPr>
          <w:p w14:paraId="19B85934" w14:textId="77777777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5042E44D" w14:textId="321D79FE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ΗΜΕΡΟΜΗΝΙΑ</w:t>
            </w:r>
          </w:p>
        </w:tc>
        <w:tc>
          <w:tcPr>
            <w:tcW w:w="3170" w:type="dxa"/>
            <w:shd w:val="clear" w:color="auto" w:fill="F7CAAC"/>
          </w:tcPr>
          <w:p w14:paraId="313D3198" w14:textId="77777777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13A462F9" w14:textId="13267A53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ΜΑΘΗΜΑ</w:t>
            </w:r>
          </w:p>
        </w:tc>
        <w:tc>
          <w:tcPr>
            <w:tcW w:w="2374" w:type="dxa"/>
          </w:tcPr>
          <w:p w14:paraId="24759A43" w14:textId="77777777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4EABD1D5" w14:textId="3848206D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ΒΑΡΔΙΑ</w:t>
            </w:r>
          </w:p>
        </w:tc>
        <w:tc>
          <w:tcPr>
            <w:tcW w:w="1244" w:type="dxa"/>
          </w:tcPr>
          <w:p w14:paraId="0F7C2EBE" w14:textId="77777777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2A19E0DA" w14:textId="5F2F5D80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ΑΙΘ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ΟΥΣΑ</w:t>
            </w:r>
          </w:p>
        </w:tc>
      </w:tr>
      <w:tr w:rsidR="00AD74ED" w:rsidRPr="00631B4A" w14:paraId="7121ED57" w14:textId="77777777" w:rsidTr="00AD74ED">
        <w:trPr>
          <w:trHeight w:val="546"/>
        </w:trPr>
        <w:tc>
          <w:tcPr>
            <w:tcW w:w="2563" w:type="dxa"/>
            <w:vMerge w:val="restart"/>
            <w:shd w:val="clear" w:color="auto" w:fill="D5DCE4"/>
          </w:tcPr>
          <w:p w14:paraId="03D2C9C9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893C3A4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ΔΕΥΤΕΡΑ </w:t>
            </w:r>
          </w:p>
          <w:p w14:paraId="67C53714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19/05</w:t>
            </w:r>
          </w:p>
        </w:tc>
        <w:tc>
          <w:tcPr>
            <w:tcW w:w="3170" w:type="dxa"/>
            <w:vMerge w:val="restart"/>
            <w:shd w:val="clear" w:color="auto" w:fill="F7CAAC"/>
          </w:tcPr>
          <w:p w14:paraId="13DEE591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6919A358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ΓΕΩΜΕΤΡΙΑ</w:t>
            </w:r>
          </w:p>
        </w:tc>
        <w:tc>
          <w:tcPr>
            <w:tcW w:w="2374" w:type="dxa"/>
            <w:vMerge w:val="restart"/>
          </w:tcPr>
          <w:p w14:paraId="179C659A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65F2775F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21DA5AB8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50D70B33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075208A2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7AED5CBC" w14:textId="77777777" w:rsidTr="00AD74ED">
        <w:trPr>
          <w:trHeight w:val="546"/>
        </w:trPr>
        <w:tc>
          <w:tcPr>
            <w:tcW w:w="2563" w:type="dxa"/>
            <w:vMerge/>
            <w:shd w:val="clear" w:color="auto" w:fill="D5DCE4"/>
          </w:tcPr>
          <w:p w14:paraId="3D9B0F2D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00A212D5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64B934EB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3B0CF3AF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03CFBF41" w14:textId="77777777" w:rsidTr="00AD74ED">
        <w:trPr>
          <w:trHeight w:val="318"/>
        </w:trPr>
        <w:tc>
          <w:tcPr>
            <w:tcW w:w="2563" w:type="dxa"/>
            <w:vMerge/>
            <w:shd w:val="clear" w:color="auto" w:fill="D5DCE4"/>
          </w:tcPr>
          <w:p w14:paraId="7F0B822B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 w:val="restart"/>
            <w:shd w:val="clear" w:color="auto" w:fill="F7CAAC"/>
          </w:tcPr>
          <w:p w14:paraId="778D9EC8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ΒΙΟΛΟΓΙΑ</w:t>
            </w:r>
          </w:p>
        </w:tc>
        <w:tc>
          <w:tcPr>
            <w:tcW w:w="2374" w:type="dxa"/>
            <w:vMerge w:val="restart"/>
          </w:tcPr>
          <w:p w14:paraId="0F1165E8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Β΄</w:t>
            </w:r>
          </w:p>
          <w:p w14:paraId="297F2384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244" w:type="dxa"/>
          </w:tcPr>
          <w:p w14:paraId="4688A932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3EA3B1D9" w14:textId="77777777" w:rsidTr="00AD74ED">
        <w:trPr>
          <w:trHeight w:val="318"/>
        </w:trPr>
        <w:tc>
          <w:tcPr>
            <w:tcW w:w="2563" w:type="dxa"/>
            <w:vMerge/>
            <w:shd w:val="clear" w:color="auto" w:fill="D5DCE4"/>
          </w:tcPr>
          <w:p w14:paraId="53E8DD28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27791861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6BA91AB3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27248233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5E4D8C73" w14:textId="77777777" w:rsidTr="00AD74ED">
        <w:trPr>
          <w:trHeight w:val="684"/>
        </w:trPr>
        <w:tc>
          <w:tcPr>
            <w:tcW w:w="2563" w:type="dxa"/>
            <w:vMerge w:val="restart"/>
            <w:shd w:val="clear" w:color="auto" w:fill="D5DCE4"/>
          </w:tcPr>
          <w:p w14:paraId="28EAAB13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DB1B831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ΤΕΤΑΡΤΗ</w:t>
            </w:r>
          </w:p>
          <w:p w14:paraId="35F403CC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21/05</w:t>
            </w:r>
          </w:p>
        </w:tc>
        <w:tc>
          <w:tcPr>
            <w:tcW w:w="3170" w:type="dxa"/>
            <w:vMerge w:val="restart"/>
            <w:shd w:val="clear" w:color="auto" w:fill="F7CAAC"/>
          </w:tcPr>
          <w:p w14:paraId="6D427456" w14:textId="77777777" w:rsidR="00AD74ED" w:rsidRPr="00631B4A" w:rsidRDefault="00AD74ED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ΝΕΟΕΛΛΗΝΙΚΗ ΓΛΩΣΣΑ </w:t>
            </w:r>
          </w:p>
          <w:p w14:paraId="2975EF2B" w14:textId="77777777" w:rsidR="00AD74ED" w:rsidRPr="00631B4A" w:rsidRDefault="00AD74ED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ΛΟΓΟΤΕΧΝΙΑ</w:t>
            </w:r>
          </w:p>
        </w:tc>
        <w:tc>
          <w:tcPr>
            <w:tcW w:w="2374" w:type="dxa"/>
            <w:vMerge w:val="restart"/>
          </w:tcPr>
          <w:p w14:paraId="2C651C10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3DF26AAE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17F35906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(08:30 -11:30)</w:t>
            </w:r>
          </w:p>
          <w:p w14:paraId="6DAAFD6A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040C1350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7739DDDC" w14:textId="77777777" w:rsidTr="00AD74ED">
        <w:trPr>
          <w:trHeight w:val="229"/>
        </w:trPr>
        <w:tc>
          <w:tcPr>
            <w:tcW w:w="2563" w:type="dxa"/>
            <w:vMerge/>
            <w:shd w:val="clear" w:color="auto" w:fill="D5DCE4"/>
          </w:tcPr>
          <w:p w14:paraId="6011EDF1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2AE23269" w14:textId="77777777" w:rsidR="00AD74ED" w:rsidRPr="00631B4A" w:rsidRDefault="00AD74ED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42B4A349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5527E99C" w14:textId="77777777" w:rsidR="00AD74ED" w:rsidRPr="00631B4A" w:rsidRDefault="00AD74ED" w:rsidP="00FD571C">
            <w:pPr>
              <w:ind w:left="175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52DC02FC" w14:textId="77777777" w:rsidTr="00AD74ED">
        <w:trPr>
          <w:trHeight w:val="546"/>
        </w:trPr>
        <w:tc>
          <w:tcPr>
            <w:tcW w:w="2563" w:type="dxa"/>
            <w:vMerge w:val="restart"/>
            <w:shd w:val="clear" w:color="auto" w:fill="D5DCE4"/>
          </w:tcPr>
          <w:p w14:paraId="0201391C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3F8A824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ΔΕΥΤΕΡΑ</w:t>
            </w:r>
          </w:p>
          <w:p w14:paraId="75570CB3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26/05</w:t>
            </w:r>
          </w:p>
        </w:tc>
        <w:tc>
          <w:tcPr>
            <w:tcW w:w="3170" w:type="dxa"/>
            <w:vMerge w:val="restart"/>
            <w:shd w:val="clear" w:color="auto" w:fill="F7CAAC"/>
          </w:tcPr>
          <w:p w14:paraId="278F1286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ΑΡΧΑΙΑ (ΠΡΣ)</w:t>
            </w:r>
          </w:p>
          <w:p w14:paraId="554BF195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6C671C7" w14:textId="292A42A8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ΜΑΘΗΜΑΤΙΚΑ (ΠΡΣ)</w:t>
            </w:r>
          </w:p>
        </w:tc>
        <w:tc>
          <w:tcPr>
            <w:tcW w:w="2374" w:type="dxa"/>
            <w:vMerge w:val="restart"/>
          </w:tcPr>
          <w:p w14:paraId="7607A3A0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1E1D2424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5F004C06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0F87412D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4CBC0619" w14:textId="77777777" w:rsidTr="00AD74ED">
        <w:trPr>
          <w:trHeight w:val="413"/>
        </w:trPr>
        <w:tc>
          <w:tcPr>
            <w:tcW w:w="2563" w:type="dxa"/>
            <w:vMerge/>
            <w:shd w:val="clear" w:color="auto" w:fill="D5DCE4"/>
          </w:tcPr>
          <w:p w14:paraId="5D6B5AC2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7A859CD0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72DDDDAE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254B16F2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018C3379" w14:textId="77777777" w:rsidTr="00AD74ED">
        <w:trPr>
          <w:trHeight w:val="813"/>
        </w:trPr>
        <w:tc>
          <w:tcPr>
            <w:tcW w:w="2563" w:type="dxa"/>
            <w:vMerge/>
            <w:shd w:val="clear" w:color="auto" w:fill="D5DCE4"/>
          </w:tcPr>
          <w:p w14:paraId="6442D229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 w:val="restart"/>
            <w:shd w:val="clear" w:color="auto" w:fill="F7CAAC"/>
          </w:tcPr>
          <w:p w14:paraId="72854A01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ΛΑΤΙΝΙΚΑ</w:t>
            </w:r>
          </w:p>
          <w:p w14:paraId="3BC25456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E7503C4" w14:textId="2A5937E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ΦΥΣΙΚΗ (ΠΡΣ)</w:t>
            </w:r>
          </w:p>
        </w:tc>
        <w:tc>
          <w:tcPr>
            <w:tcW w:w="2374" w:type="dxa"/>
            <w:vMerge w:val="restart"/>
          </w:tcPr>
          <w:p w14:paraId="6A1E7CB2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Β’</w:t>
            </w:r>
          </w:p>
          <w:p w14:paraId="2EA2BAAB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244" w:type="dxa"/>
          </w:tcPr>
          <w:p w14:paraId="591479A9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5B58530F" w14:textId="77777777" w:rsidTr="00AD74ED">
        <w:trPr>
          <w:trHeight w:val="445"/>
        </w:trPr>
        <w:tc>
          <w:tcPr>
            <w:tcW w:w="2563" w:type="dxa"/>
            <w:vMerge/>
            <w:shd w:val="clear" w:color="auto" w:fill="D5DCE4"/>
          </w:tcPr>
          <w:p w14:paraId="7A9F4BB8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4C28DCD6" w14:textId="77777777" w:rsidR="00AD74ED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56ACE105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0685F017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314BF7DC" w14:textId="77777777" w:rsidTr="00AD74ED">
        <w:trPr>
          <w:trHeight w:val="684"/>
        </w:trPr>
        <w:tc>
          <w:tcPr>
            <w:tcW w:w="2563" w:type="dxa"/>
            <w:vMerge w:val="restart"/>
            <w:shd w:val="clear" w:color="auto" w:fill="D5DCE4"/>
          </w:tcPr>
          <w:p w14:paraId="667742D5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84BE429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ΠΕΜΠΤΗ </w:t>
            </w:r>
          </w:p>
          <w:p w14:paraId="627CB942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29/05</w:t>
            </w:r>
          </w:p>
        </w:tc>
        <w:tc>
          <w:tcPr>
            <w:tcW w:w="3170" w:type="dxa"/>
            <w:vMerge w:val="restart"/>
            <w:shd w:val="clear" w:color="auto" w:fill="F7CAAC"/>
          </w:tcPr>
          <w:p w14:paraId="65DBF3F0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22A2BA8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ΑΛΓΕΒΡΑ</w:t>
            </w:r>
          </w:p>
        </w:tc>
        <w:tc>
          <w:tcPr>
            <w:tcW w:w="2374" w:type="dxa"/>
            <w:vMerge w:val="restart"/>
          </w:tcPr>
          <w:p w14:paraId="66D9B454" w14:textId="77777777" w:rsidR="00AD74ED" w:rsidRPr="00631B4A" w:rsidRDefault="00AD74ED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i/>
              </w:rPr>
            </w:pPr>
          </w:p>
          <w:p w14:paraId="48E7F4B9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05A440DE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09592818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395948D5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509548A6" w14:textId="77777777" w:rsidTr="00AD74ED">
        <w:trPr>
          <w:trHeight w:val="419"/>
        </w:trPr>
        <w:tc>
          <w:tcPr>
            <w:tcW w:w="2563" w:type="dxa"/>
            <w:vMerge/>
            <w:shd w:val="clear" w:color="auto" w:fill="D5DCE4"/>
          </w:tcPr>
          <w:p w14:paraId="4A707CA7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586AE251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17791A7D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5FA4CE90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3E3FDDD2" w14:textId="77777777" w:rsidTr="00AD74ED">
        <w:trPr>
          <w:trHeight w:val="409"/>
        </w:trPr>
        <w:tc>
          <w:tcPr>
            <w:tcW w:w="2563" w:type="dxa"/>
            <w:vMerge w:val="restart"/>
            <w:shd w:val="clear" w:color="auto" w:fill="D5DCE4"/>
          </w:tcPr>
          <w:p w14:paraId="0A10D615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2F1ABEF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ΤΡΙΤΗ</w:t>
            </w:r>
          </w:p>
          <w:p w14:paraId="4C5DD487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03/06</w:t>
            </w:r>
          </w:p>
        </w:tc>
        <w:tc>
          <w:tcPr>
            <w:tcW w:w="3170" w:type="dxa"/>
            <w:vMerge w:val="restart"/>
            <w:shd w:val="clear" w:color="auto" w:fill="F7CAAC"/>
          </w:tcPr>
          <w:p w14:paraId="46AF1DAD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ΙΣΤΟΡΙΑ</w:t>
            </w:r>
          </w:p>
        </w:tc>
        <w:tc>
          <w:tcPr>
            <w:tcW w:w="2374" w:type="dxa"/>
            <w:vMerge w:val="restart"/>
          </w:tcPr>
          <w:p w14:paraId="47125F7F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26E66953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706354FD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042C9AEB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7A911555" w14:textId="77777777" w:rsidTr="00AD74ED">
        <w:trPr>
          <w:trHeight w:val="409"/>
        </w:trPr>
        <w:tc>
          <w:tcPr>
            <w:tcW w:w="2563" w:type="dxa"/>
            <w:vMerge/>
            <w:shd w:val="clear" w:color="auto" w:fill="D5DCE4"/>
          </w:tcPr>
          <w:p w14:paraId="332DA0D3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787F88D4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4FB12679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465D0B8E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AD74ED" w:rsidRPr="00631B4A" w14:paraId="5005C734" w14:textId="77777777" w:rsidTr="00AD74ED">
        <w:trPr>
          <w:trHeight w:val="342"/>
        </w:trPr>
        <w:tc>
          <w:tcPr>
            <w:tcW w:w="2563" w:type="dxa"/>
            <w:vMerge/>
            <w:shd w:val="clear" w:color="auto" w:fill="D5DCE4"/>
          </w:tcPr>
          <w:p w14:paraId="2AEC5A69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 w:val="restart"/>
            <w:shd w:val="clear" w:color="auto" w:fill="F7CAAC"/>
          </w:tcPr>
          <w:p w14:paraId="485543CA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ΑΓΓΛΙΚΑ</w:t>
            </w:r>
          </w:p>
        </w:tc>
        <w:tc>
          <w:tcPr>
            <w:tcW w:w="2374" w:type="dxa"/>
            <w:vMerge w:val="restart"/>
          </w:tcPr>
          <w:p w14:paraId="0A166777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Β’</w:t>
            </w:r>
          </w:p>
          <w:p w14:paraId="188BF3DC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244" w:type="dxa"/>
          </w:tcPr>
          <w:p w14:paraId="0816068B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AD74ED" w:rsidRPr="00631B4A" w14:paraId="2B40A0F6" w14:textId="77777777" w:rsidTr="00AD74ED">
        <w:trPr>
          <w:trHeight w:val="341"/>
        </w:trPr>
        <w:tc>
          <w:tcPr>
            <w:tcW w:w="2563" w:type="dxa"/>
            <w:vMerge/>
            <w:shd w:val="clear" w:color="auto" w:fill="D5DCE4"/>
          </w:tcPr>
          <w:p w14:paraId="08B80563" w14:textId="77777777" w:rsidR="00AD74ED" w:rsidRPr="00631B4A" w:rsidRDefault="00AD74ED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70" w:type="dxa"/>
            <w:vMerge/>
            <w:shd w:val="clear" w:color="auto" w:fill="F7CAAC"/>
          </w:tcPr>
          <w:p w14:paraId="16B3653C" w14:textId="77777777" w:rsidR="00AD74ED" w:rsidRPr="00631B4A" w:rsidRDefault="00AD74ED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4" w:type="dxa"/>
            <w:vMerge/>
          </w:tcPr>
          <w:p w14:paraId="7B3F6019" w14:textId="77777777" w:rsidR="00AD74ED" w:rsidRPr="00631B4A" w:rsidRDefault="00AD74ED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44" w:type="dxa"/>
          </w:tcPr>
          <w:p w14:paraId="18666515" w14:textId="77777777" w:rsidR="00AD74ED" w:rsidRPr="00631B4A" w:rsidRDefault="00AD74ED" w:rsidP="00FD571C">
            <w:pPr>
              <w:ind w:left="316"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</w:tbl>
    <w:p w14:paraId="5E954E06" w14:textId="0C53FF17" w:rsidR="00AD74ED" w:rsidRPr="00EB35F7" w:rsidRDefault="00AD74ED" w:rsidP="00AD74ED">
      <w:pPr>
        <w:pStyle w:val="a4"/>
        <w:numPr>
          <w:ilvl w:val="0"/>
          <w:numId w:val="1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 xml:space="preserve">Το τμήμα </w:t>
      </w:r>
      <w:r>
        <w:rPr>
          <w:b/>
          <w:bCs/>
          <w:i/>
          <w:iCs/>
        </w:rPr>
        <w:t>Β</w:t>
      </w:r>
      <w:r w:rsidRPr="00EB35F7">
        <w:rPr>
          <w:b/>
          <w:bCs/>
          <w:i/>
          <w:iCs/>
        </w:rPr>
        <w:t xml:space="preserve">1 θα γράφει στην αίθουσα </w:t>
      </w:r>
      <w:r>
        <w:rPr>
          <w:b/>
          <w:bCs/>
          <w:i/>
          <w:iCs/>
        </w:rPr>
        <w:t>1</w:t>
      </w:r>
      <w:r w:rsidRPr="00EB35F7">
        <w:rPr>
          <w:b/>
          <w:bCs/>
          <w:i/>
          <w:iCs/>
        </w:rPr>
        <w:t xml:space="preserve"> και το τμήμα </w:t>
      </w:r>
      <w:r>
        <w:rPr>
          <w:b/>
          <w:bCs/>
          <w:i/>
          <w:iCs/>
        </w:rPr>
        <w:t>Β</w:t>
      </w:r>
      <w:r w:rsidRPr="00EB35F7">
        <w:rPr>
          <w:b/>
          <w:bCs/>
          <w:i/>
          <w:iCs/>
        </w:rPr>
        <w:t xml:space="preserve">2 θα γράφει στην αίθουσα </w:t>
      </w:r>
      <w:r>
        <w:rPr>
          <w:b/>
          <w:bCs/>
          <w:i/>
          <w:iCs/>
        </w:rPr>
        <w:t>9</w:t>
      </w:r>
    </w:p>
    <w:p w14:paraId="20DF339F" w14:textId="77777777" w:rsidR="00AD74ED" w:rsidRPr="00EB35F7" w:rsidRDefault="00AD74ED" w:rsidP="00AD74ED">
      <w:pPr>
        <w:pStyle w:val="a4"/>
        <w:numPr>
          <w:ilvl w:val="0"/>
          <w:numId w:val="1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Στο μάθημα της Νεοελληνικής Γλώσσας και λογοτεχνίας η εξέταση θα διαρκέσει 3 ώρες</w:t>
      </w:r>
    </w:p>
    <w:p w14:paraId="2DCC1369" w14:textId="77777777" w:rsidR="00AD74ED" w:rsidRDefault="00AD74ED" w:rsidP="00AD74ED">
      <w:pPr>
        <w:pStyle w:val="a4"/>
        <w:numPr>
          <w:ilvl w:val="0"/>
          <w:numId w:val="1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Θα πρέπει να βρισκόμαστε στο χώρο του σχολείου τουλάχιστον 10 λεπτά πριν ξεκινήσει η εξέταση</w:t>
      </w:r>
    </w:p>
    <w:p w14:paraId="1CA40CBC" w14:textId="77777777" w:rsidR="00AD74ED" w:rsidRPr="00AD74ED" w:rsidRDefault="00AD74ED" w:rsidP="00AD74ED">
      <w:pPr>
        <w:ind w:left="-851" w:right="-1192"/>
        <w:jc w:val="center"/>
        <w:rPr>
          <w:b/>
          <w:bCs/>
          <w:i/>
          <w:iCs/>
          <w:sz w:val="28"/>
          <w:szCs w:val="28"/>
        </w:rPr>
      </w:pPr>
      <w:r w:rsidRPr="00AD74ED">
        <w:rPr>
          <w:b/>
          <w:bCs/>
          <w:i/>
          <w:iCs/>
          <w:sz w:val="28"/>
          <w:szCs w:val="28"/>
        </w:rPr>
        <w:t>Ο ΔΙΕΥΘΥΝΤΗΣ</w:t>
      </w:r>
    </w:p>
    <w:p w14:paraId="696BB809" w14:textId="5C895566" w:rsidR="00547517" w:rsidRPr="00AD74ED" w:rsidRDefault="00AD74ED" w:rsidP="00AD74ED">
      <w:pPr>
        <w:ind w:left="-851" w:right="-1192"/>
        <w:jc w:val="center"/>
        <w:rPr>
          <w:b/>
          <w:bCs/>
          <w:i/>
          <w:iCs/>
          <w:sz w:val="28"/>
          <w:szCs w:val="28"/>
        </w:rPr>
      </w:pPr>
      <w:r w:rsidRPr="00AD74ED">
        <w:rPr>
          <w:b/>
          <w:bCs/>
          <w:i/>
          <w:iCs/>
          <w:sz w:val="28"/>
          <w:szCs w:val="28"/>
        </w:rPr>
        <w:t>ΤΣΟΥΡΑΠΑΣ ΑΓΓΕΛΟΣ ΠΕ 03</w:t>
      </w:r>
    </w:p>
    <w:sectPr w:rsidR="00547517" w:rsidRPr="00AD74ED" w:rsidSect="00AD74ED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A26"/>
    <w:multiLevelType w:val="hybridMultilevel"/>
    <w:tmpl w:val="EE2A58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26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17"/>
    <w:rsid w:val="003F207B"/>
    <w:rsid w:val="00547517"/>
    <w:rsid w:val="006127D7"/>
    <w:rsid w:val="008812A2"/>
    <w:rsid w:val="008B789F"/>
    <w:rsid w:val="00A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63FE"/>
  <w15:chartTrackingRefBased/>
  <w15:docId w15:val="{A054DA46-A318-4CB8-B66B-5C6DD262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Πλέγμα πίνακα2"/>
    <w:basedOn w:val="a1"/>
    <w:next w:val="a3"/>
    <w:uiPriority w:val="39"/>
    <w:rsid w:val="005475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themelioedu.ach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</dc:creator>
  <cp:keywords/>
  <dc:description/>
  <cp:lastModifiedBy>Ντιλου</cp:lastModifiedBy>
  <cp:revision>2</cp:revision>
  <cp:lastPrinted>2025-03-31T10:07:00Z</cp:lastPrinted>
  <dcterms:created xsi:type="dcterms:W3CDTF">2025-05-04T08:41:00Z</dcterms:created>
  <dcterms:modified xsi:type="dcterms:W3CDTF">2025-05-04T08:41:00Z</dcterms:modified>
</cp:coreProperties>
</file>